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95"/>
      </w:tblGrid>
      <w:tr w:rsidR="00C70AAE" w:rsidRPr="00C70AAE" w:rsidTr="00516039">
        <w:trPr>
          <w:jc w:val="center"/>
        </w:trPr>
        <w:tc>
          <w:tcPr>
            <w:tcW w:w="9895" w:type="dxa"/>
          </w:tcPr>
          <w:p w:rsidR="00C70AAE" w:rsidRPr="00C70AAE" w:rsidRDefault="00C70AAE" w:rsidP="00516039">
            <w:pPr>
              <w:spacing w:before="120" w:after="120"/>
              <w:jc w:val="center"/>
              <w:rPr>
                <w:bCs/>
                <w:sz w:val="22"/>
                <w:szCs w:val="22"/>
                <w:lang w:val="uk-UA"/>
              </w:rPr>
            </w:pPr>
            <w:r w:rsidRPr="00C70AAE">
              <w:rPr>
                <w:b/>
                <w:bCs/>
                <w:smallCaps/>
                <w:color w:val="3494BA" w:themeColor="accent1"/>
                <w:sz w:val="22"/>
                <w:szCs w:val="22"/>
                <w:lang w:val="uk-UA"/>
              </w:rPr>
              <w:t xml:space="preserve">ФОРМА НА ОТРИМАННЯ ПІДТРИМКИ </w:t>
            </w:r>
            <w:r w:rsidRPr="00C70AAE">
              <w:rPr>
                <w:b/>
                <w:bCs/>
                <w:smallCaps/>
                <w:color w:val="3494BA" w:themeColor="accent1"/>
                <w:sz w:val="22"/>
                <w:szCs w:val="22"/>
                <w:lang w:val="uk-UA"/>
              </w:rPr>
              <w:br/>
              <w:t>ВПРОВАДЖЕННЯ СЕнМ-</w:t>
            </w:r>
            <w:r w:rsidRPr="00C70AAE">
              <w:rPr>
                <w:b/>
                <w:bCs/>
                <w:smallCaps/>
                <w:color w:val="3494BA" w:themeColor="accent1"/>
                <w:sz w:val="22"/>
                <w:szCs w:val="22"/>
              </w:rPr>
              <w:t>ISO</w:t>
            </w:r>
            <w:r w:rsidRPr="00C70AAE">
              <w:rPr>
                <w:b/>
                <w:bCs/>
                <w:smallCaps/>
                <w:color w:val="3494BA" w:themeColor="accent1"/>
                <w:sz w:val="22"/>
                <w:szCs w:val="22"/>
                <w:lang w:val="uk-UA"/>
              </w:rPr>
              <w:t xml:space="preserve"> 50001</w:t>
            </w:r>
          </w:p>
        </w:tc>
      </w:tr>
    </w:tbl>
    <w:p w:rsidR="00C70AAE" w:rsidRPr="00C70AAE" w:rsidRDefault="00C70AAE" w:rsidP="00C70AAE">
      <w:pPr>
        <w:rPr>
          <w:bCs/>
          <w:sz w:val="22"/>
          <w:szCs w:val="22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30"/>
        <w:gridCol w:w="4410"/>
        <w:gridCol w:w="4855"/>
      </w:tblGrid>
      <w:tr w:rsidR="00C70AAE" w:rsidRPr="00C70AAE" w:rsidTr="00516039">
        <w:trPr>
          <w:trHeight w:val="530"/>
          <w:jc w:val="center"/>
        </w:trPr>
        <w:tc>
          <w:tcPr>
            <w:tcW w:w="9895" w:type="dxa"/>
            <w:gridSpan w:val="3"/>
            <w:vAlign w:val="center"/>
          </w:tcPr>
          <w:p w:rsidR="00C70AAE" w:rsidRPr="00C70AAE" w:rsidRDefault="00C70AAE" w:rsidP="00516039">
            <w:pPr>
              <w:jc w:val="center"/>
              <w:rPr>
                <w:b/>
                <w:smallCaps/>
                <w:sz w:val="22"/>
                <w:szCs w:val="22"/>
                <w:lang w:val="uk-UA"/>
              </w:rPr>
            </w:pPr>
            <w:r w:rsidRPr="00C70AAE">
              <w:rPr>
                <w:b/>
                <w:smallCaps/>
                <w:sz w:val="22"/>
                <w:szCs w:val="22"/>
                <w:lang w:val="uk-UA"/>
              </w:rPr>
              <w:t>ДАНІ ЗАЯВНИКА</w:t>
            </w:r>
          </w:p>
        </w:tc>
      </w:tr>
      <w:tr w:rsidR="00C70AAE" w:rsidRPr="00C70AAE" w:rsidTr="00516039">
        <w:trPr>
          <w:trHeight w:val="530"/>
          <w:jc w:val="center"/>
        </w:trPr>
        <w:tc>
          <w:tcPr>
            <w:tcW w:w="630" w:type="dxa"/>
            <w:vAlign w:val="center"/>
          </w:tcPr>
          <w:p w:rsidR="00C70AAE" w:rsidRPr="00C70AAE" w:rsidRDefault="00C70AAE" w:rsidP="00516039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410" w:type="dxa"/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>Назва компанії</w:t>
            </w:r>
          </w:p>
        </w:tc>
        <w:tc>
          <w:tcPr>
            <w:tcW w:w="4855" w:type="dxa"/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AA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70AAE">
              <w:rPr>
                <w:rFonts w:cstheme="minorHAnsi"/>
                <w:sz w:val="22"/>
                <w:szCs w:val="22"/>
              </w:rPr>
            </w:r>
            <w:r w:rsidRPr="00C70AAE">
              <w:rPr>
                <w:rFonts w:cstheme="minorHAnsi"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70AAE" w:rsidRPr="00C70AAE" w:rsidTr="00516039">
        <w:trPr>
          <w:trHeight w:val="512"/>
          <w:jc w:val="center"/>
        </w:trPr>
        <w:tc>
          <w:tcPr>
            <w:tcW w:w="630" w:type="dxa"/>
            <w:vAlign w:val="center"/>
          </w:tcPr>
          <w:p w:rsidR="00C70AAE" w:rsidRPr="00C70AAE" w:rsidRDefault="00C70AAE" w:rsidP="00516039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410" w:type="dxa"/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>Номер реєстрації компанії в Україні</w:t>
            </w:r>
          </w:p>
        </w:tc>
        <w:tc>
          <w:tcPr>
            <w:tcW w:w="4855" w:type="dxa"/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AA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70AAE">
              <w:rPr>
                <w:rFonts w:cstheme="minorHAnsi"/>
                <w:sz w:val="22"/>
                <w:szCs w:val="22"/>
              </w:rPr>
            </w:r>
            <w:r w:rsidRPr="00C70AAE">
              <w:rPr>
                <w:rFonts w:cstheme="minorHAnsi"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70AAE" w:rsidRPr="00C70AAE" w:rsidTr="00516039">
        <w:trPr>
          <w:trHeight w:val="422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>Дата підписання Кредитного Договору в АБ “УКРГАЗБАНК” в рамках Фонду гарантування кредитів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AA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70AAE">
              <w:rPr>
                <w:rFonts w:cstheme="minorHAnsi"/>
                <w:sz w:val="22"/>
                <w:szCs w:val="22"/>
              </w:rPr>
            </w:r>
            <w:r w:rsidRPr="00C70AAE">
              <w:rPr>
                <w:rFonts w:cstheme="minorHAnsi"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70AAE" w:rsidRPr="00C70AAE" w:rsidTr="00516039">
        <w:trPr>
          <w:trHeight w:val="467"/>
          <w:jc w:val="center"/>
        </w:trPr>
        <w:tc>
          <w:tcPr>
            <w:tcW w:w="630" w:type="dxa"/>
            <w:tcBorders>
              <w:bottom w:val="nil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>Ім’я контактної особи в компанії</w:t>
            </w:r>
          </w:p>
        </w:tc>
        <w:tc>
          <w:tcPr>
            <w:tcW w:w="4855" w:type="dxa"/>
            <w:tcBorders>
              <w:bottom w:val="nil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AA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70AAE">
              <w:rPr>
                <w:rFonts w:cstheme="minorHAnsi"/>
                <w:sz w:val="22"/>
                <w:szCs w:val="22"/>
              </w:rPr>
            </w:r>
            <w:r w:rsidRPr="00C70AAE">
              <w:rPr>
                <w:rFonts w:cstheme="minorHAnsi"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70AAE" w:rsidRPr="00C70AAE" w:rsidTr="00516039">
        <w:trPr>
          <w:trHeight w:val="458"/>
          <w:jc w:val="center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bottom w:val="nil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ind w:left="976" w:right="345"/>
              <w:jc w:val="right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AA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70AAE">
              <w:rPr>
                <w:rFonts w:cstheme="minorHAnsi"/>
                <w:sz w:val="22"/>
                <w:szCs w:val="22"/>
              </w:rPr>
            </w:r>
            <w:r w:rsidRPr="00C70AAE">
              <w:rPr>
                <w:rFonts w:cstheme="minorHAnsi"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70AAE" w:rsidRPr="00C70AAE" w:rsidTr="00516039">
        <w:trPr>
          <w:trHeight w:val="530"/>
          <w:jc w:val="center"/>
        </w:trPr>
        <w:tc>
          <w:tcPr>
            <w:tcW w:w="630" w:type="dxa"/>
            <w:tcBorders>
              <w:top w:val="nil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ind w:left="976" w:right="345"/>
              <w:jc w:val="right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>Телефонний номер</w:t>
            </w:r>
          </w:p>
        </w:tc>
        <w:tc>
          <w:tcPr>
            <w:tcW w:w="4855" w:type="dxa"/>
            <w:tcBorders>
              <w:top w:val="nil"/>
            </w:tcBorders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AA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70AAE">
              <w:rPr>
                <w:rFonts w:cstheme="minorHAnsi"/>
                <w:sz w:val="22"/>
                <w:szCs w:val="22"/>
              </w:rPr>
            </w:r>
            <w:r w:rsidRPr="00C70AAE">
              <w:rPr>
                <w:rFonts w:cstheme="minorHAnsi"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:rsidR="00C70AAE" w:rsidRPr="00C70AAE" w:rsidRDefault="00C70AAE" w:rsidP="00C70AAE">
      <w:pPr>
        <w:rPr>
          <w:rFonts w:cstheme="minorHAnsi"/>
          <w:bCs/>
          <w:sz w:val="22"/>
          <w:szCs w:val="22"/>
          <w:lang w:val="en-US"/>
        </w:rPr>
      </w:pPr>
    </w:p>
    <w:p w:rsidR="00C70AAE" w:rsidRPr="00C70AAE" w:rsidRDefault="00C70AAE" w:rsidP="00C70AAE">
      <w:pPr>
        <w:spacing w:after="120" w:line="276" w:lineRule="auto"/>
        <w:jc w:val="both"/>
        <w:rPr>
          <w:rFonts w:cstheme="minorHAnsi"/>
          <w:sz w:val="22"/>
          <w:szCs w:val="22"/>
          <w:lang w:val="ru-RU"/>
        </w:rPr>
      </w:pPr>
      <w:r w:rsidRPr="00C70AAE">
        <w:rPr>
          <w:rFonts w:cstheme="minorHAnsi"/>
          <w:sz w:val="22"/>
          <w:szCs w:val="22"/>
        </w:rPr>
        <w:t>Оберіть</w:t>
      </w:r>
      <w:r w:rsidRPr="00C70AAE">
        <w:rPr>
          <w:rFonts w:cstheme="minorHAnsi"/>
          <w:sz w:val="22"/>
          <w:szCs w:val="22"/>
          <w:lang w:val="ru-RU"/>
        </w:rPr>
        <w:t xml:space="preserve">, </w:t>
      </w:r>
      <w:r w:rsidRPr="00C70AAE">
        <w:rPr>
          <w:rFonts w:cstheme="minorHAnsi"/>
          <w:bCs/>
          <w:iCs/>
          <w:sz w:val="22"/>
          <w:szCs w:val="22"/>
        </w:rPr>
        <w:t>де можливо, компоненти, які бажаєте отримати</w:t>
      </w:r>
      <w:r w:rsidRPr="00C70AAE">
        <w:rPr>
          <w:rFonts w:cstheme="minorHAnsi"/>
          <w:sz w:val="22"/>
          <w:szCs w:val="22"/>
          <w:lang w:val="ru-RU"/>
        </w:rPr>
        <w:t>.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30"/>
        <w:gridCol w:w="6745"/>
        <w:gridCol w:w="1260"/>
        <w:gridCol w:w="1260"/>
      </w:tblGrid>
      <w:tr w:rsidR="00C70AAE" w:rsidRPr="00C70AAE" w:rsidTr="00516039">
        <w:trPr>
          <w:trHeight w:val="530"/>
          <w:jc w:val="center"/>
        </w:trPr>
        <w:tc>
          <w:tcPr>
            <w:tcW w:w="63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6745" w:type="dxa"/>
            <w:vAlign w:val="center"/>
          </w:tcPr>
          <w:p w:rsidR="00C70AAE" w:rsidRPr="00C70AAE" w:rsidRDefault="00C70AAE" w:rsidP="00516039">
            <w:pPr>
              <w:spacing w:before="60" w:after="60"/>
              <w:rPr>
                <w:rFonts w:cstheme="minorHAnsi"/>
                <w:b/>
                <w:bCs/>
                <w:color w:val="1F4E79"/>
                <w:sz w:val="22"/>
                <w:szCs w:val="22"/>
                <w:lang w:val="ru-RU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>2-денний тренінг з впровадження СЕнМ-ISO 50001: 2018</w:t>
            </w:r>
          </w:p>
        </w:tc>
        <w:tc>
          <w:tcPr>
            <w:tcW w:w="126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  <w:lang w:val="uk-UA"/>
              </w:rPr>
              <w:t>ТАК</w:t>
            </w:r>
            <w:r w:rsidRPr="00C70AAE">
              <w:rPr>
                <w:rFonts w:cstheme="minorHAnsi"/>
                <w:bCs/>
                <w:sz w:val="22"/>
                <w:szCs w:val="22"/>
              </w:rPr>
              <w:t xml:space="preserve">    </w: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  <w:lang w:val="uk-UA"/>
              </w:rPr>
              <w:t>НІ</w:t>
            </w:r>
            <w:r w:rsidRPr="00C70AAE">
              <w:rPr>
                <w:rFonts w:cstheme="minorHAnsi"/>
                <w:bCs/>
                <w:sz w:val="22"/>
                <w:szCs w:val="22"/>
              </w:rPr>
              <w:t xml:space="preserve">    </w: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70AAE" w:rsidRPr="00C70AAE" w:rsidTr="00516039">
        <w:trPr>
          <w:trHeight w:val="503"/>
          <w:jc w:val="center"/>
        </w:trPr>
        <w:tc>
          <w:tcPr>
            <w:tcW w:w="63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6745" w:type="dxa"/>
            <w:vAlign w:val="center"/>
          </w:tcPr>
          <w:p w:rsidR="00C70AAE" w:rsidRPr="00C70AAE" w:rsidRDefault="00C70AAE" w:rsidP="00516039">
            <w:pPr>
              <w:spacing w:before="120" w:after="200" w:line="276" w:lineRule="auto"/>
              <w:rPr>
                <w:rFonts w:cstheme="minorHAnsi"/>
                <w:bCs/>
                <w:sz w:val="22"/>
                <w:szCs w:val="22"/>
                <w:lang w:val="uk-UA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>3-денний тренінг щодо сучасної методології вимірювання, моніторингу, визначення результативних показників та базових ліній енергоспоживання</w:t>
            </w:r>
          </w:p>
        </w:tc>
        <w:tc>
          <w:tcPr>
            <w:tcW w:w="2520" w:type="dxa"/>
            <w:gridSpan w:val="2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  <w:lang w:val="uk-UA"/>
              </w:rPr>
            </w:pPr>
            <w:r w:rsidRPr="00C70AAE">
              <w:rPr>
                <w:rFonts w:cstheme="minorHAnsi"/>
                <w:bCs/>
                <w:sz w:val="22"/>
                <w:szCs w:val="22"/>
                <w:lang w:val="uk-UA"/>
              </w:rPr>
              <w:t>Є обов’язковим та невід’ємною компонентом</w:t>
            </w:r>
          </w:p>
        </w:tc>
      </w:tr>
      <w:tr w:rsidR="00C70AAE" w:rsidRPr="00C70AAE" w:rsidTr="00516039">
        <w:trPr>
          <w:trHeight w:val="503"/>
          <w:jc w:val="center"/>
        </w:trPr>
        <w:tc>
          <w:tcPr>
            <w:tcW w:w="63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  <w:lang w:val="uk-UA"/>
              </w:rPr>
            </w:pPr>
            <w:r w:rsidRPr="00C70AAE">
              <w:rPr>
                <w:rFonts w:cstheme="minorHAnsi"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6745" w:type="dxa"/>
            <w:vAlign w:val="center"/>
          </w:tcPr>
          <w:p w:rsidR="00C70AAE" w:rsidRPr="00C70AAE" w:rsidRDefault="00C70AAE" w:rsidP="00516039">
            <w:pPr>
              <w:spacing w:before="120" w:after="200" w:line="276" w:lineRule="auto"/>
              <w:rPr>
                <w:rFonts w:cstheme="minorHAnsi"/>
                <w:bCs/>
                <w:sz w:val="22"/>
                <w:szCs w:val="22"/>
                <w:lang w:val="uk-UA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>40 годин технічної підтримки від Провідних міжнародних експертів UNIDO з СЕнМ - ISO 50001</w:t>
            </w:r>
          </w:p>
        </w:tc>
        <w:tc>
          <w:tcPr>
            <w:tcW w:w="126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  <w:lang w:val="uk-UA"/>
              </w:rPr>
              <w:t>ТАК</w:t>
            </w:r>
            <w:r w:rsidRPr="00C70AAE">
              <w:rPr>
                <w:rFonts w:cstheme="minorHAnsi"/>
                <w:bCs/>
                <w:sz w:val="22"/>
                <w:szCs w:val="22"/>
              </w:rPr>
              <w:t xml:space="preserve">    </w: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  <w:lang w:val="uk-UA"/>
              </w:rPr>
              <w:t>НІ</w:t>
            </w:r>
            <w:r w:rsidRPr="00C70AAE">
              <w:rPr>
                <w:rFonts w:cstheme="minorHAnsi"/>
                <w:bCs/>
                <w:sz w:val="22"/>
                <w:szCs w:val="22"/>
              </w:rPr>
              <w:t xml:space="preserve">    </w: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70AAE" w:rsidRPr="00C70AAE" w:rsidTr="00516039">
        <w:trPr>
          <w:trHeight w:val="503"/>
          <w:jc w:val="center"/>
        </w:trPr>
        <w:tc>
          <w:tcPr>
            <w:tcW w:w="63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6745" w:type="dxa"/>
            <w:vAlign w:val="center"/>
          </w:tcPr>
          <w:p w:rsidR="00C70AAE" w:rsidRPr="00C70AAE" w:rsidRDefault="00C70AAE" w:rsidP="00516039">
            <w:pPr>
              <w:rPr>
                <w:rFonts w:cstheme="minorHAnsi"/>
                <w:bCs/>
                <w:sz w:val="22"/>
                <w:szCs w:val="22"/>
                <w:lang w:val="ru-RU"/>
              </w:rPr>
            </w:pPr>
            <w:r w:rsidRPr="00C70AAE">
              <w:rPr>
                <w:rFonts w:cstheme="minorHAnsi"/>
                <w:bCs/>
                <w:iCs/>
                <w:sz w:val="22"/>
                <w:szCs w:val="22"/>
                <w:lang w:val="uk-UA"/>
              </w:rPr>
              <w:t xml:space="preserve">Грошова компенсація витрат на впровадження СЕнМ-ISO 50001 у розмірі до </w:t>
            </w:r>
            <w:r w:rsidRPr="00C70AAE">
              <w:rPr>
                <w:rFonts w:eastAsiaTheme="minorHAnsi"/>
                <w:sz w:val="22"/>
                <w:szCs w:val="22"/>
                <w:lang w:val="uk-UA"/>
              </w:rPr>
              <w:t xml:space="preserve">екв. 2,000 дол.США </w:t>
            </w:r>
          </w:p>
        </w:tc>
        <w:tc>
          <w:tcPr>
            <w:tcW w:w="126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  <w:lang w:val="uk-UA"/>
              </w:rPr>
              <w:t>ТАК</w:t>
            </w:r>
            <w:r w:rsidRPr="00C70AAE">
              <w:rPr>
                <w:rFonts w:cstheme="minorHAnsi"/>
                <w:bCs/>
                <w:sz w:val="22"/>
                <w:szCs w:val="22"/>
              </w:rPr>
              <w:t xml:space="preserve">    </w: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70AAE" w:rsidRPr="00C70AAE" w:rsidRDefault="00C70AAE" w:rsidP="0051603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70AAE">
              <w:rPr>
                <w:rFonts w:cstheme="minorHAnsi"/>
                <w:bCs/>
                <w:sz w:val="22"/>
                <w:szCs w:val="22"/>
                <w:lang w:val="uk-UA"/>
              </w:rPr>
              <w:t>НІ</w:t>
            </w:r>
            <w:r w:rsidRPr="00C70AAE">
              <w:rPr>
                <w:rFonts w:cstheme="minorHAnsi"/>
                <w:bCs/>
                <w:sz w:val="22"/>
                <w:szCs w:val="22"/>
              </w:rPr>
              <w:t xml:space="preserve">    </w: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C70AAE" w:rsidRPr="00C70AAE" w:rsidRDefault="00C70AAE" w:rsidP="00C70AAE">
      <w:pPr>
        <w:spacing w:before="120" w:after="200" w:line="276" w:lineRule="auto"/>
        <w:rPr>
          <w:rFonts w:cstheme="minorHAnsi"/>
          <w:b/>
          <w:color w:val="0070C0"/>
          <w:sz w:val="22"/>
          <w:szCs w:val="22"/>
          <w:u w:val="single"/>
          <w:lang w:val="ru-RU"/>
        </w:rPr>
      </w:pPr>
      <w:r w:rsidRPr="00C70AAE">
        <w:rPr>
          <w:rFonts w:cstheme="minorHAnsi"/>
          <w:b/>
          <w:iCs/>
          <w:color w:val="0070C0"/>
          <w:sz w:val="22"/>
          <w:szCs w:val="22"/>
          <w:u w:val="single"/>
        </w:rPr>
        <w:t>ЗВЕРНІТЬ УВАГУ: Заявник має обрати між компонентами «3» АБО «4»; не можна обрати обидва компоненти одночасно</w:t>
      </w:r>
    </w:p>
    <w:p w:rsidR="00C70AAE" w:rsidRPr="00C70AAE" w:rsidRDefault="00C70AAE" w:rsidP="00C70AAE">
      <w:pPr>
        <w:spacing w:after="200"/>
        <w:jc w:val="both"/>
        <w:rPr>
          <w:rFonts w:cstheme="minorHAnsi"/>
          <w:sz w:val="22"/>
          <w:szCs w:val="22"/>
          <w:lang w:val="ru-RU"/>
        </w:rPr>
      </w:pPr>
      <w:r w:rsidRPr="00C70AAE">
        <w:rPr>
          <w:rFonts w:cstheme="minorHAnsi"/>
          <w:sz w:val="22"/>
          <w:szCs w:val="22"/>
          <w:lang w:val="ru-RU"/>
        </w:rPr>
        <w:t xml:space="preserve">За </w:t>
      </w:r>
      <w:r w:rsidRPr="00C70AAE">
        <w:rPr>
          <w:rFonts w:cstheme="minorHAnsi"/>
          <w:sz w:val="22"/>
          <w:szCs w:val="22"/>
        </w:rPr>
        <w:t>умови вибору компоненту №</w:t>
      </w:r>
      <w:r w:rsidRPr="00C70AAE">
        <w:rPr>
          <w:rFonts w:cstheme="minorHAnsi"/>
          <w:sz w:val="22"/>
          <w:szCs w:val="22"/>
          <w:lang w:val="ru-RU"/>
        </w:rPr>
        <w:t xml:space="preserve">4 – </w:t>
      </w:r>
      <w:r w:rsidRPr="00C70AAE">
        <w:rPr>
          <w:rFonts w:cstheme="minorHAnsi"/>
          <w:bCs/>
          <w:iCs/>
          <w:sz w:val="22"/>
          <w:szCs w:val="22"/>
        </w:rPr>
        <w:t xml:space="preserve">грошова компенсація </w:t>
      </w:r>
      <w:r w:rsidRPr="00C70AAE">
        <w:rPr>
          <w:rFonts w:cstheme="minorHAnsi"/>
          <w:sz w:val="22"/>
          <w:szCs w:val="22"/>
        </w:rPr>
        <w:t xml:space="preserve">витрат, </w:t>
      </w:r>
      <w:r w:rsidRPr="00C70AAE">
        <w:rPr>
          <w:rFonts w:cstheme="minorHAnsi"/>
          <w:bCs/>
          <w:iCs/>
          <w:sz w:val="22"/>
          <w:szCs w:val="22"/>
        </w:rPr>
        <w:t>будь ласка, коротко зазначте нижче роботи та/або послуги з впровадження СЕнМ, які вартість яких плануєте частково покрити за рахунок компенсації (не більше 50 слів)</w:t>
      </w:r>
    </w:p>
    <w:tbl>
      <w:tblPr>
        <w:tblStyle w:val="TableGrid"/>
        <w:tblW w:w="9969" w:type="dxa"/>
        <w:jc w:val="center"/>
        <w:tblLook w:val="04A0" w:firstRow="1" w:lastRow="0" w:firstColumn="1" w:lastColumn="0" w:noHBand="0" w:noVBand="1"/>
      </w:tblPr>
      <w:tblGrid>
        <w:gridCol w:w="9969"/>
      </w:tblGrid>
      <w:tr w:rsidR="00C70AAE" w:rsidRPr="00C70AAE" w:rsidTr="00C70AAE">
        <w:trPr>
          <w:trHeight w:val="1310"/>
          <w:jc w:val="center"/>
        </w:trPr>
        <w:tc>
          <w:tcPr>
            <w:tcW w:w="9969" w:type="dxa"/>
          </w:tcPr>
          <w:p w:rsidR="00C70AAE" w:rsidRPr="00C70AAE" w:rsidRDefault="00C70AAE" w:rsidP="00516039">
            <w:pPr>
              <w:spacing w:before="120" w:after="200" w:line="276" w:lineRule="auto"/>
              <w:jc w:val="both"/>
              <w:rPr>
                <w:rFonts w:eastAsiaTheme="minorHAnsi" w:cstheme="minorHAnsi"/>
                <w:sz w:val="22"/>
                <w:szCs w:val="22"/>
              </w:rPr>
            </w:pPr>
            <w:r w:rsidRPr="00C70AA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AA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70AAE">
              <w:rPr>
                <w:rFonts w:cstheme="minorHAnsi"/>
                <w:sz w:val="22"/>
                <w:szCs w:val="22"/>
              </w:rPr>
            </w:r>
            <w:r w:rsidRPr="00C70AAE">
              <w:rPr>
                <w:rFonts w:cstheme="minorHAnsi"/>
                <w:sz w:val="22"/>
                <w:szCs w:val="22"/>
              </w:rPr>
              <w:fldChar w:fldCharType="separate"/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70AAE">
              <w:rPr>
                <w:rFonts w:cstheme="minorHAnsi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</w:tbl>
    <w:p w:rsidR="0068635D" w:rsidRPr="00C70AAE" w:rsidRDefault="00C70AAE" w:rsidP="00C70AAE">
      <w:pPr>
        <w:spacing w:before="120" w:after="200" w:line="276" w:lineRule="auto"/>
        <w:rPr>
          <w:sz w:val="22"/>
          <w:szCs w:val="22"/>
        </w:rPr>
      </w:pPr>
      <w:r w:rsidRPr="00C70AAE">
        <w:rPr>
          <w:rFonts w:cstheme="minorHAnsi"/>
          <w:b/>
          <w:iCs/>
          <w:color w:val="0070C0"/>
          <w:sz w:val="22"/>
          <w:szCs w:val="22"/>
          <w:u w:val="single"/>
        </w:rPr>
        <w:t>ЗВЕРНІТЬ УВАГУ: Якщо плануєте частково покрити за рахунок компенсації консультаційні послуги з впровадження СЕнМ-ISO 50001, то необхідно надати підтвердження компетенції та кваліфікацію консультанта в галузі СЕнМ -ISO 50001.</w:t>
      </w:r>
    </w:p>
    <w:sectPr w:rsidR="0068635D" w:rsidRPr="00C70AAE" w:rsidSect="00C70AAE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EA"/>
    <w:rsid w:val="003660EA"/>
    <w:rsid w:val="0068635D"/>
    <w:rsid w:val="007E1BD0"/>
    <w:rsid w:val="00C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67C"/>
  <w15:chartTrackingRefBased/>
  <w15:docId w15:val="{9C925135-7E98-48A5-97B1-7035463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D0"/>
    <w:pPr>
      <w:spacing w:after="0" w:line="240" w:lineRule="auto"/>
      <w:ind w:left="14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BD0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BD0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BD0"/>
    <w:pPr>
      <w:pBdr>
        <w:top w:val="single" w:sz="6" w:space="2" w:color="3494BA" w:themeColor="accent1"/>
      </w:pBdr>
      <w:spacing w:before="300"/>
      <w:outlineLvl w:val="2"/>
    </w:pPr>
    <w:rPr>
      <w:b/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BD0"/>
    <w:pPr>
      <w:pBdr>
        <w:top w:val="dotted" w:sz="6" w:space="2" w:color="3494BA" w:themeColor="accent1"/>
      </w:pBdr>
      <w:spacing w:before="200"/>
      <w:outlineLvl w:val="3"/>
    </w:pPr>
    <w:rPr>
      <w:b/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BD0"/>
    <w:pPr>
      <w:pBdr>
        <w:bottom w:val="single" w:sz="6" w:space="1" w:color="3494BA" w:themeColor="accent1"/>
      </w:pBdr>
      <w:spacing w:before="200"/>
      <w:outlineLvl w:val="4"/>
    </w:pPr>
    <w:rPr>
      <w:caps/>
      <w:color w:val="276E8B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BD0"/>
    <w:pPr>
      <w:pBdr>
        <w:bottom w:val="dotted" w:sz="6" w:space="1" w:color="3494BA" w:themeColor="accent1"/>
      </w:pBdr>
      <w:spacing w:before="200"/>
      <w:outlineLvl w:val="5"/>
    </w:pPr>
    <w:rPr>
      <w:caps/>
      <w:color w:val="276E8B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BD0"/>
    <w:pPr>
      <w:spacing w:before="200"/>
      <w:outlineLvl w:val="6"/>
    </w:pPr>
    <w:rPr>
      <w:caps/>
      <w:color w:val="276E8B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BD0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BD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BD0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E1BD0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E1BD0"/>
    <w:rPr>
      <w:b/>
      <w:caps/>
      <w:color w:val="1A495C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BD0"/>
    <w:rPr>
      <w:b/>
      <w:caps/>
      <w:color w:val="276E8B" w:themeColor="accent1" w:themeShade="BF"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E1BD0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BD0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BD0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B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BD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1BD0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1BD0"/>
    <w:pPr>
      <w:spacing w:before="0"/>
      <w:jc w:val="center"/>
    </w:pPr>
    <w:rPr>
      <w:rFonts w:asciiTheme="majorHAnsi" w:eastAsiaTheme="majorEastAsia" w:hAnsiTheme="majorHAnsi" w:cstheme="majorBidi"/>
      <w:caps/>
      <w:color w:val="4A9A82" w:themeColor="accent3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1BD0"/>
    <w:rPr>
      <w:rFonts w:asciiTheme="majorHAnsi" w:eastAsiaTheme="majorEastAsia" w:hAnsiTheme="majorHAnsi" w:cstheme="majorBidi"/>
      <w:caps/>
      <w:color w:val="4A9A82" w:themeColor="accent3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BD0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1BD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1BD0"/>
    <w:rPr>
      <w:b/>
      <w:bCs/>
    </w:rPr>
  </w:style>
  <w:style w:type="character" w:styleId="Emphasis">
    <w:name w:val="Emphasis"/>
    <w:uiPriority w:val="20"/>
    <w:qFormat/>
    <w:rsid w:val="007E1BD0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7E1B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1B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1B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1BD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BD0"/>
    <w:pPr>
      <w:spacing w:before="240" w:after="240"/>
      <w:ind w:left="1080" w:right="1080"/>
      <w:jc w:val="center"/>
    </w:pPr>
    <w:rPr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BD0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7E1BD0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7E1BD0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7E1BD0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7E1BD0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7E1BD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BD0"/>
    <w:pPr>
      <w:outlineLvl w:val="9"/>
    </w:pPr>
  </w:style>
  <w:style w:type="table" w:styleId="TableGrid">
    <w:name w:val="Table Grid"/>
    <w:basedOn w:val="TableNormal"/>
    <w:uiPriority w:val="39"/>
    <w:rsid w:val="00C70AAE"/>
    <w:pPr>
      <w:spacing w:before="0" w:after="0" w:line="240" w:lineRule="auto"/>
    </w:pPr>
    <w:rPr>
      <w:rFonts w:eastAsia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Tetiana</cp:lastModifiedBy>
  <cp:revision>2</cp:revision>
  <dcterms:created xsi:type="dcterms:W3CDTF">2021-02-05T06:00:00Z</dcterms:created>
  <dcterms:modified xsi:type="dcterms:W3CDTF">2021-02-05T06:03:00Z</dcterms:modified>
</cp:coreProperties>
</file>